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E1" w:rsidRPr="00D870D7" w:rsidRDefault="00C609E1" w:rsidP="00D870D7">
      <w:pPr>
        <w:jc w:val="right"/>
        <w:rPr>
          <w:sz w:val="14"/>
        </w:rPr>
      </w:pPr>
      <w:r w:rsidRPr="00D870D7">
        <w:rPr>
          <w:sz w:val="14"/>
        </w:rPr>
        <w:t>2015</w:t>
      </w:r>
      <w:r w:rsidRPr="00D870D7">
        <w:rPr>
          <w:rFonts w:hint="eastAsia"/>
          <w:sz w:val="14"/>
        </w:rPr>
        <w:t>年</w:t>
      </w:r>
      <w:r w:rsidR="00D370C2">
        <w:rPr>
          <w:rFonts w:hint="eastAsia"/>
          <w:sz w:val="14"/>
        </w:rPr>
        <w:t>9</w:t>
      </w:r>
      <w:r w:rsidRPr="00D870D7">
        <w:rPr>
          <w:rFonts w:hint="eastAsia"/>
          <w:sz w:val="14"/>
        </w:rPr>
        <w:t>月</w:t>
      </w:r>
      <w:r w:rsidR="00D370C2">
        <w:rPr>
          <w:rFonts w:hint="eastAsia"/>
          <w:sz w:val="14"/>
        </w:rPr>
        <w:t>29</w:t>
      </w:r>
      <w:r w:rsidRPr="00D870D7">
        <w:rPr>
          <w:rFonts w:hint="eastAsia"/>
          <w:sz w:val="14"/>
        </w:rPr>
        <w:t>日</w:t>
      </w:r>
    </w:p>
    <w:p w:rsidR="00C609E1" w:rsidRPr="00D870D7" w:rsidRDefault="00C609E1" w:rsidP="00D870D7">
      <w:pPr>
        <w:jc w:val="right"/>
        <w:rPr>
          <w:sz w:val="14"/>
        </w:rPr>
      </w:pPr>
      <w:r w:rsidRPr="00D870D7">
        <w:rPr>
          <w:rFonts w:hint="eastAsia"/>
          <w:sz w:val="14"/>
        </w:rPr>
        <w:t>株式会社ブレインコンサルティングオフィス</w:t>
      </w:r>
    </w:p>
    <w:p w:rsidR="00C609E1" w:rsidRPr="00D870D7" w:rsidRDefault="00C609E1" w:rsidP="00D870D7">
      <w:pPr>
        <w:jc w:val="right"/>
        <w:rPr>
          <w:sz w:val="18"/>
        </w:rPr>
      </w:pPr>
    </w:p>
    <w:p w:rsidR="00362948" w:rsidRPr="00D870D7" w:rsidRDefault="00362948" w:rsidP="00D870D7">
      <w:pPr>
        <w:jc w:val="center"/>
        <w:rPr>
          <w:b/>
        </w:rPr>
      </w:pPr>
      <w:r w:rsidRPr="00D870D7">
        <w:rPr>
          <w:rFonts w:hint="eastAsia"/>
          <w:b/>
        </w:rPr>
        <w:t>「マイナンバー実務安心パック」の情報更新および訂正のご案内</w:t>
      </w:r>
    </w:p>
    <w:p w:rsidR="00362948" w:rsidRPr="00D870D7" w:rsidRDefault="00362948" w:rsidP="004A0F7C">
      <w:pPr>
        <w:rPr>
          <w:sz w:val="18"/>
        </w:rPr>
      </w:pPr>
    </w:p>
    <w:p w:rsidR="00C609E1" w:rsidRPr="00D870D7" w:rsidRDefault="004A0F7C" w:rsidP="00D870D7">
      <w:pPr>
        <w:pStyle w:val="Default"/>
        <w:ind w:firstLineChars="100" w:firstLine="180"/>
        <w:rPr>
          <w:sz w:val="21"/>
        </w:rPr>
      </w:pPr>
      <w:r w:rsidRPr="00D870D7">
        <w:rPr>
          <w:sz w:val="18"/>
        </w:rPr>
        <w:t>2015</w:t>
      </w:r>
      <w:r w:rsidRPr="00D870D7">
        <w:rPr>
          <w:rFonts w:hint="eastAsia"/>
          <w:sz w:val="18"/>
        </w:rPr>
        <w:t>年</w:t>
      </w:r>
      <w:r w:rsidR="00D370C2">
        <w:rPr>
          <w:rFonts w:hint="eastAsia"/>
          <w:sz w:val="18"/>
        </w:rPr>
        <w:t>9</w:t>
      </w:r>
      <w:r w:rsidRPr="00D870D7">
        <w:rPr>
          <w:rFonts w:hint="eastAsia"/>
          <w:sz w:val="18"/>
        </w:rPr>
        <w:t>月</w:t>
      </w:r>
      <w:r w:rsidR="00D370C2">
        <w:rPr>
          <w:rFonts w:hint="eastAsia"/>
          <w:sz w:val="18"/>
        </w:rPr>
        <w:t>29</w:t>
      </w:r>
      <w:r w:rsidRPr="00D870D7">
        <w:rPr>
          <w:rFonts w:hint="eastAsia"/>
          <w:sz w:val="18"/>
        </w:rPr>
        <w:t>日現在で判明した情報に基づき、</w:t>
      </w:r>
      <w:r w:rsidR="00C609E1" w:rsidRPr="00D870D7">
        <w:rPr>
          <w:rFonts w:hint="eastAsia"/>
          <w:sz w:val="18"/>
        </w:rPr>
        <w:t>「マイナンバー実務安心パック」所収の規程・書式</w:t>
      </w:r>
      <w:r w:rsidR="000A7CC0" w:rsidRPr="00D870D7">
        <w:rPr>
          <w:rFonts w:hint="eastAsia"/>
          <w:sz w:val="18"/>
        </w:rPr>
        <w:t>・業務フロー</w:t>
      </w:r>
      <w:r w:rsidR="00C609E1" w:rsidRPr="00D870D7">
        <w:rPr>
          <w:rFonts w:hint="eastAsia"/>
          <w:sz w:val="18"/>
        </w:rPr>
        <w:t>および「マイナンバー対応マニュアル作成の手引書」につきまして、</w:t>
      </w:r>
      <w:r w:rsidRPr="00D870D7">
        <w:rPr>
          <w:rFonts w:hint="eastAsia"/>
          <w:sz w:val="18"/>
        </w:rPr>
        <w:t>以下のように変更をお願いいたします。</w:t>
      </w:r>
    </w:p>
    <w:p w:rsidR="004A0F7C" w:rsidRPr="00D870D7" w:rsidRDefault="00C609E1" w:rsidP="00D870D7">
      <w:pPr>
        <w:pStyle w:val="Default"/>
        <w:ind w:firstLineChars="100" w:firstLine="180"/>
        <w:rPr>
          <w:sz w:val="21"/>
        </w:rPr>
      </w:pPr>
      <w:r w:rsidRPr="00D870D7">
        <w:rPr>
          <w:rFonts w:hint="eastAsia"/>
          <w:sz w:val="18"/>
        </w:rPr>
        <w:t>また、</w:t>
      </w:r>
      <w:r w:rsidRPr="00D870D7">
        <w:rPr>
          <w:sz w:val="18"/>
          <w:szCs w:val="21"/>
        </w:rPr>
        <w:t>誤植</w:t>
      </w:r>
      <w:r w:rsidRPr="00D870D7">
        <w:rPr>
          <w:rFonts w:hint="eastAsia"/>
          <w:sz w:val="18"/>
          <w:szCs w:val="21"/>
        </w:rPr>
        <w:t>等</w:t>
      </w:r>
      <w:r w:rsidRPr="00D870D7">
        <w:rPr>
          <w:sz w:val="18"/>
          <w:szCs w:val="21"/>
        </w:rPr>
        <w:t>による訂正箇所がございましたので、お詫びして、訂正いたします。該当箇所の記述を</w:t>
      </w:r>
      <w:r w:rsidRPr="00D870D7">
        <w:rPr>
          <w:rFonts w:hint="eastAsia"/>
          <w:sz w:val="18"/>
          <w:szCs w:val="21"/>
        </w:rPr>
        <w:t>以下の通り変更の上、ご利用</w:t>
      </w:r>
      <w:r w:rsidRPr="00D870D7">
        <w:rPr>
          <w:sz w:val="18"/>
          <w:szCs w:val="21"/>
        </w:rPr>
        <w:t>くださいますようお願い申し上げます。</w:t>
      </w:r>
    </w:p>
    <w:p w:rsidR="00C609E1" w:rsidRPr="00D870D7" w:rsidRDefault="000A7CC0" w:rsidP="004A0F7C">
      <w:pPr>
        <w:rPr>
          <w:sz w:val="18"/>
        </w:rPr>
      </w:pPr>
      <w:r w:rsidRPr="00D870D7">
        <w:rPr>
          <w:rFonts w:hint="eastAsia"/>
          <w:sz w:val="18"/>
        </w:rPr>
        <w:t>※</w:t>
      </w:r>
      <w:r w:rsidR="00C609E1" w:rsidRPr="00D870D7">
        <w:rPr>
          <w:rFonts w:hint="eastAsia"/>
          <w:sz w:val="18"/>
        </w:rPr>
        <w:t>該当の規程・書式</w:t>
      </w:r>
      <w:r w:rsidRPr="00D870D7">
        <w:rPr>
          <w:rFonts w:hint="eastAsia"/>
          <w:sz w:val="18"/>
        </w:rPr>
        <w:t>・業務フローの変更箇所</w:t>
      </w:r>
      <w:r w:rsidR="00C609E1" w:rsidRPr="00D870D7">
        <w:rPr>
          <w:rFonts w:hint="eastAsia"/>
          <w:sz w:val="18"/>
        </w:rPr>
        <w:t>につきましては、</w:t>
      </w:r>
      <w:r w:rsidRPr="00D870D7">
        <w:rPr>
          <w:rFonts w:hint="eastAsia"/>
          <w:sz w:val="18"/>
        </w:rPr>
        <w:t>同梱のデータのそれぞれの該当箇所を変更の上、ご利用くださいますようお願い申し上げます。</w:t>
      </w:r>
    </w:p>
    <w:p w:rsidR="001044E3" w:rsidRPr="00D870D7" w:rsidRDefault="00D370C2" w:rsidP="004A0F7C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＜業務フローの</w:t>
      </w:r>
      <w:r w:rsidR="001044E3" w:rsidRPr="00D870D7">
        <w:rPr>
          <w:rFonts w:hint="eastAsia"/>
          <w:sz w:val="18"/>
          <w:u w:val="single"/>
        </w:rPr>
        <w:t>変更箇所＞</w:t>
      </w:r>
    </w:p>
    <w:p w:rsidR="00D370C2" w:rsidRDefault="00D370C2" w:rsidP="004A0F7C">
      <w:pPr>
        <w:rPr>
          <w:b/>
          <w:sz w:val="20"/>
          <w:u w:val="single"/>
        </w:rPr>
      </w:pPr>
      <w:r>
        <w:rPr>
          <w:rFonts w:hint="eastAsia"/>
          <w:b/>
          <w:sz w:val="20"/>
          <w:u w:val="single"/>
        </w:rPr>
        <w:t>【</w:t>
      </w:r>
      <w:r w:rsidRPr="00D370C2">
        <w:rPr>
          <w:rFonts w:hint="eastAsia"/>
          <w:b/>
          <w:sz w:val="20"/>
          <w:u w:val="single"/>
        </w:rPr>
        <w:t>⑫</w:t>
      </w:r>
      <w:r w:rsidRPr="00D370C2">
        <w:rPr>
          <w:rFonts w:hint="eastAsia"/>
          <w:b/>
          <w:sz w:val="20"/>
          <w:u w:val="single"/>
        </w:rPr>
        <w:t xml:space="preserve">-2 </w:t>
      </w:r>
      <w:r w:rsidRPr="00D370C2">
        <w:rPr>
          <w:rFonts w:hint="eastAsia"/>
          <w:b/>
          <w:sz w:val="20"/>
          <w:u w:val="single"/>
        </w:rPr>
        <w:t>業務フロー＆チェックリスト（年末調整）</w:t>
      </w:r>
      <w:r>
        <w:rPr>
          <w:rFonts w:hint="eastAsia"/>
          <w:b/>
          <w:sz w:val="20"/>
          <w:u w:val="single"/>
        </w:rPr>
        <w:t>】に関しまして</w:t>
      </w:r>
    </w:p>
    <w:p w:rsidR="00D370C2" w:rsidRPr="00D870D7" w:rsidRDefault="00D370C2" w:rsidP="00D370C2">
      <w:pPr>
        <w:rPr>
          <w:b/>
          <w:sz w:val="18"/>
          <w:lang w:val="x-none"/>
        </w:rPr>
      </w:pPr>
      <w:r w:rsidRPr="00D870D7">
        <w:rPr>
          <w:rFonts w:hint="eastAsia"/>
          <w:b/>
          <w:sz w:val="18"/>
          <w:lang w:val="x-none"/>
        </w:rPr>
        <w:t>◆文言の変更</w:t>
      </w:r>
    </w:p>
    <w:p w:rsidR="00D370C2" w:rsidRDefault="00D370C2" w:rsidP="00D370C2">
      <w:pPr>
        <w:rPr>
          <w:sz w:val="18"/>
          <w:lang w:val="x-none"/>
        </w:rPr>
      </w:pPr>
      <w:r w:rsidRPr="00D870D7">
        <w:rPr>
          <w:rFonts w:hint="eastAsia"/>
          <w:sz w:val="18"/>
          <w:lang w:val="x-none"/>
        </w:rPr>
        <w:t xml:space="preserve">　　　</w:t>
      </w:r>
      <w:r w:rsidR="00A21D12" w:rsidRPr="00D870D7">
        <w:rPr>
          <w:rFonts w:hint="eastAsia"/>
          <w:sz w:val="18"/>
        </w:rPr>
        <w:t>→誤りを修正しました。</w:t>
      </w:r>
    </w:p>
    <w:p w:rsidR="00D370C2" w:rsidRPr="00D870D7" w:rsidRDefault="00D370C2" w:rsidP="00D370C2">
      <w:pPr>
        <w:rPr>
          <w:sz w:val="18"/>
          <w:lang w:val="x-none"/>
        </w:rPr>
      </w:pPr>
      <w:r>
        <w:rPr>
          <w:rFonts w:hint="eastAsia"/>
          <w:sz w:val="18"/>
          <w:lang w:val="x-none"/>
        </w:rPr>
        <w:t>誤：</w:t>
      </w:r>
    </w:p>
    <w:p w:rsidR="004807F9" w:rsidRDefault="00AD21FA" w:rsidP="004807F9">
      <w:pPr>
        <w:rPr>
          <w:sz w:val="18"/>
        </w:rPr>
      </w:pPr>
      <w:r w:rsidRPr="00AD21FA">
        <w:rPr>
          <w:noProof/>
        </w:rPr>
        <w:drawing>
          <wp:inline distT="0" distB="0" distL="0" distR="0" wp14:anchorId="0042B0B2" wp14:editId="198156A9">
            <wp:extent cx="4397616" cy="1260181"/>
            <wp:effectExtent l="0" t="0" r="317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42" cy="125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C2" w:rsidRDefault="00D370C2" w:rsidP="004807F9">
      <w:pPr>
        <w:rPr>
          <w:sz w:val="18"/>
        </w:rPr>
      </w:pPr>
      <w:r>
        <w:rPr>
          <w:rFonts w:hint="eastAsia"/>
          <w:sz w:val="18"/>
        </w:rPr>
        <w:t>正：</w:t>
      </w:r>
    </w:p>
    <w:p w:rsidR="00D370C2" w:rsidRDefault="00D370C2" w:rsidP="004807F9">
      <w:pPr>
        <w:rPr>
          <w:sz w:val="18"/>
        </w:rPr>
      </w:pPr>
      <w:r w:rsidRPr="00D370C2">
        <w:rPr>
          <w:rFonts w:hint="eastAsia"/>
          <w:noProof/>
        </w:rPr>
        <w:drawing>
          <wp:inline distT="0" distB="0" distL="0" distR="0" wp14:anchorId="3615EBFC" wp14:editId="020AE95C">
            <wp:extent cx="4397616" cy="1260181"/>
            <wp:effectExtent l="0" t="0" r="317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42" cy="125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A0" w:rsidRPr="00D870D7" w:rsidRDefault="008910A0" w:rsidP="008910A0">
      <w:pPr>
        <w:rPr>
          <w:sz w:val="18"/>
        </w:rPr>
      </w:pPr>
      <w:r w:rsidRPr="00D870D7">
        <w:rPr>
          <w:rFonts w:hint="eastAsia"/>
          <w:sz w:val="18"/>
        </w:rPr>
        <w:lastRenderedPageBreak/>
        <w:t>＜</w:t>
      </w:r>
      <w:r>
        <w:rPr>
          <w:rFonts w:hint="eastAsia"/>
          <w:sz w:val="18"/>
        </w:rPr>
        <w:t>保管資料</w:t>
      </w:r>
      <w:r w:rsidRPr="00D870D7">
        <w:rPr>
          <w:rFonts w:hint="eastAsia"/>
          <w:sz w:val="18"/>
        </w:rPr>
        <w:t>の変更箇所＞</w:t>
      </w:r>
    </w:p>
    <w:p w:rsidR="008910A0" w:rsidRPr="00D870D7" w:rsidRDefault="008910A0" w:rsidP="008910A0">
      <w:pPr>
        <w:rPr>
          <w:b/>
          <w:sz w:val="20"/>
          <w:u w:val="single"/>
        </w:rPr>
      </w:pPr>
      <w:r w:rsidRPr="00D870D7">
        <w:rPr>
          <w:rFonts w:hint="eastAsia"/>
          <w:b/>
          <w:sz w:val="20"/>
          <w:u w:val="single"/>
        </w:rPr>
        <w:t>【</w:t>
      </w:r>
      <w:r w:rsidRPr="00C81A50">
        <w:rPr>
          <w:rFonts w:hint="eastAsia"/>
          <w:b/>
          <w:sz w:val="20"/>
          <w:u w:val="single"/>
        </w:rPr>
        <w:t>⑬</w:t>
      </w:r>
      <w:r w:rsidRPr="00C81A50">
        <w:rPr>
          <w:rFonts w:hint="eastAsia"/>
          <w:b/>
          <w:sz w:val="20"/>
          <w:u w:val="single"/>
        </w:rPr>
        <w:t xml:space="preserve"> </w:t>
      </w:r>
      <w:r w:rsidRPr="00C81A50">
        <w:rPr>
          <w:rFonts w:hint="eastAsia"/>
          <w:b/>
          <w:sz w:val="20"/>
          <w:u w:val="single"/>
        </w:rPr>
        <w:t>個人番号　安全管理措置　最終チェックリスト</w:t>
      </w:r>
      <w:r w:rsidRPr="00D870D7">
        <w:rPr>
          <w:rFonts w:hint="eastAsia"/>
          <w:b/>
          <w:sz w:val="20"/>
          <w:u w:val="single"/>
        </w:rPr>
        <w:t>】に関して</w:t>
      </w:r>
    </w:p>
    <w:p w:rsidR="008910A0" w:rsidRPr="00D870D7" w:rsidRDefault="008910A0" w:rsidP="008910A0">
      <w:pPr>
        <w:rPr>
          <w:b/>
          <w:sz w:val="18"/>
          <w:lang w:val="x-none"/>
        </w:rPr>
      </w:pPr>
      <w:r w:rsidRPr="00D870D7">
        <w:rPr>
          <w:rFonts w:hint="eastAsia"/>
          <w:b/>
          <w:sz w:val="18"/>
          <w:lang w:val="x-none"/>
        </w:rPr>
        <w:t>◆数字の修正</w:t>
      </w:r>
    </w:p>
    <w:p w:rsidR="008910A0" w:rsidRPr="00D870D7" w:rsidRDefault="008910A0" w:rsidP="008910A0">
      <w:pPr>
        <w:rPr>
          <w:sz w:val="18"/>
          <w:lang w:val="x-none"/>
        </w:rPr>
      </w:pPr>
      <w:r w:rsidRPr="00D870D7">
        <w:rPr>
          <w:rFonts w:hint="eastAsia"/>
          <w:sz w:val="18"/>
          <w:lang w:val="x-none"/>
        </w:rPr>
        <w:t xml:space="preserve">　　　→数字が間違っていたため修正しました。</w:t>
      </w:r>
    </w:p>
    <w:p w:rsidR="008910A0" w:rsidRDefault="008910A0" w:rsidP="008910A0">
      <w:pPr>
        <w:ind w:left="6840" w:hangingChars="3800" w:hanging="6840"/>
        <w:rPr>
          <w:rFonts w:hint="eastAsia"/>
          <w:sz w:val="18"/>
          <w:u w:val="single"/>
        </w:rPr>
      </w:pPr>
    </w:p>
    <w:p w:rsidR="008910A0" w:rsidRPr="00D870D7" w:rsidRDefault="008910A0" w:rsidP="008910A0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該当箇所１．「組織的安全管理措置」の列における関連書式・参照箇所において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条</w:t>
      </w:r>
      <w:r>
        <w:rPr>
          <w:rFonts w:hint="eastAsia"/>
          <w:sz w:val="18"/>
        </w:rPr>
        <w:t>(15)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条、</w:t>
      </w:r>
      <w:r w:rsidRPr="00D870D7">
        <w:rPr>
          <w:rFonts w:hint="eastAsia"/>
          <w:color w:val="FF0000"/>
          <w:sz w:val="18"/>
          <w:shd w:val="pct15" w:color="auto" w:fill="FFFFFF"/>
        </w:rPr>
        <w:t>５</w:t>
      </w:r>
      <w:r>
        <w:rPr>
          <w:rFonts w:hint="eastAsia"/>
          <w:sz w:val="18"/>
        </w:rPr>
        <w:t>章</w:t>
      </w:r>
    </w:p>
    <w:p w:rsidR="008910A0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条</w:t>
      </w:r>
      <w:r>
        <w:rPr>
          <w:rFonts w:hint="eastAsia"/>
          <w:sz w:val="18"/>
        </w:rPr>
        <w:t>(15)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条、</w:t>
      </w:r>
      <w:r>
        <w:rPr>
          <w:rFonts w:hint="eastAsia"/>
          <w:color w:val="FF0000"/>
          <w:sz w:val="18"/>
          <w:shd w:val="pct15" w:color="auto" w:fill="FFFFFF"/>
        </w:rPr>
        <w:t>７</w:t>
      </w:r>
      <w:r>
        <w:rPr>
          <w:rFonts w:hint="eastAsia"/>
          <w:sz w:val="18"/>
        </w:rPr>
        <w:t>章</w:t>
      </w:r>
    </w:p>
    <w:p w:rsidR="008910A0" w:rsidRPr="00C81A50" w:rsidRDefault="008910A0" w:rsidP="008910A0">
      <w:pPr>
        <w:ind w:firstLineChars="300" w:firstLine="540"/>
        <w:rPr>
          <w:sz w:val="18"/>
        </w:rPr>
      </w:pPr>
    </w:p>
    <w:p w:rsidR="008910A0" w:rsidRPr="00D870D7" w:rsidRDefault="008910A0" w:rsidP="008910A0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該当箇所２．「個人番号事務取扱担当者」の列における関連書式・参照箇所において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４．</w:t>
      </w:r>
    </w:p>
    <w:p w:rsidR="008910A0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５</w:t>
      </w:r>
    </w:p>
    <w:p w:rsidR="008910A0" w:rsidRDefault="008910A0" w:rsidP="008910A0">
      <w:pPr>
        <w:ind w:left="1260" w:hangingChars="700" w:hanging="1260"/>
        <w:rPr>
          <w:rFonts w:hint="eastAsia"/>
          <w:sz w:val="18"/>
        </w:rPr>
      </w:pPr>
    </w:p>
    <w:p w:rsidR="008910A0" w:rsidRPr="00D870D7" w:rsidRDefault="008910A0" w:rsidP="008910A0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該当箇所３．「人的安全管理措置」の列における関連書式・参照箇所において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 xml:space="preserve"> </w:t>
      </w:r>
      <w:r w:rsidRPr="00C81A50">
        <w:rPr>
          <w:rFonts w:hint="eastAsia"/>
          <w:color w:val="D9D9D9" w:themeColor="background1" w:themeShade="D9"/>
          <w:sz w:val="18"/>
          <w:shd w:val="pct15" w:color="auto" w:fill="FFFFFF"/>
        </w:rPr>
        <w:t>４．</w:t>
      </w:r>
    </w:p>
    <w:p w:rsidR="008910A0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 xml:space="preserve"> </w:t>
      </w:r>
      <w:r>
        <w:rPr>
          <w:rFonts w:hint="eastAsia"/>
          <w:color w:val="FF0000"/>
          <w:sz w:val="18"/>
          <w:shd w:val="pct15" w:color="auto" w:fill="FFFFFF"/>
        </w:rPr>
        <w:t>１２条</w:t>
      </w:r>
    </w:p>
    <w:p w:rsidR="008910A0" w:rsidRPr="001A4E6F" w:rsidRDefault="008910A0" w:rsidP="008910A0">
      <w:pPr>
        <w:ind w:left="1260" w:hangingChars="700" w:hanging="1260"/>
        <w:rPr>
          <w:rFonts w:hint="eastAsia"/>
          <w:sz w:val="18"/>
        </w:rPr>
      </w:pPr>
    </w:p>
    <w:p w:rsidR="008910A0" w:rsidRDefault="008910A0" w:rsidP="008910A0">
      <w:pPr>
        <w:ind w:left="6840" w:hangingChars="3800" w:hanging="6840"/>
        <w:rPr>
          <w:rFonts w:hint="eastAsia"/>
          <w:sz w:val="18"/>
          <w:u w:val="single"/>
        </w:rPr>
      </w:pPr>
      <w:r>
        <w:rPr>
          <w:rFonts w:hint="eastAsia"/>
          <w:sz w:val="18"/>
          <w:u w:val="single"/>
        </w:rPr>
        <w:t>該当箇所４．「機器・電子媒体等の盗難防止措置電子媒体等を持ち出す場合の</w:t>
      </w:r>
    </w:p>
    <w:p w:rsidR="008910A0" w:rsidRPr="00D870D7" w:rsidRDefault="008910A0" w:rsidP="008910A0">
      <w:pPr>
        <w:ind w:leftChars="500" w:left="6990" w:hangingChars="3300" w:hanging="5940"/>
        <w:rPr>
          <w:sz w:val="18"/>
          <w:u w:val="single"/>
        </w:rPr>
      </w:pPr>
      <w:r>
        <w:rPr>
          <w:rFonts w:hint="eastAsia"/>
          <w:sz w:val="18"/>
          <w:u w:val="single"/>
        </w:rPr>
        <w:t>漏洩等の防止」の列における関連書式・参照箇所において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８、７－６</w:t>
      </w:r>
    </w:p>
    <w:p w:rsidR="008910A0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７、８</w:t>
      </w:r>
    </w:p>
    <w:p w:rsidR="008910A0" w:rsidRPr="001A4E6F" w:rsidRDefault="008910A0" w:rsidP="008910A0">
      <w:pPr>
        <w:ind w:left="6840" w:hangingChars="3800" w:hanging="6840"/>
        <w:rPr>
          <w:rFonts w:hint="eastAsia"/>
          <w:sz w:val="18"/>
          <w:u w:val="single"/>
        </w:rPr>
      </w:pPr>
    </w:p>
    <w:p w:rsidR="008910A0" w:rsidRPr="00D870D7" w:rsidRDefault="008910A0" w:rsidP="008910A0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該当箇所５．「個人番号の取得担当者」の列における関連書式・参照箇所において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４．</w:t>
      </w:r>
      <w:r>
        <w:rPr>
          <w:rFonts w:hint="eastAsia"/>
          <w:sz w:val="18"/>
        </w:rPr>
        <w:t xml:space="preserve"> </w:t>
      </w:r>
    </w:p>
    <w:p w:rsidR="008910A0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５</w:t>
      </w:r>
    </w:p>
    <w:p w:rsidR="008910A0" w:rsidRDefault="008910A0" w:rsidP="008910A0">
      <w:pPr>
        <w:ind w:left="1260" w:hangingChars="700" w:hanging="1260"/>
        <w:rPr>
          <w:rFonts w:hint="eastAsia"/>
          <w:sz w:val="18"/>
        </w:rPr>
      </w:pPr>
    </w:p>
    <w:p w:rsidR="008910A0" w:rsidRPr="00D870D7" w:rsidRDefault="008910A0" w:rsidP="008910A0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該当箇所６．「個人番号の保管方法」の列における関連書式・参照箇所において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6.4</w:t>
      </w:r>
      <w:r>
        <w:rPr>
          <w:rFonts w:hint="eastAsia"/>
          <w:sz w:val="18"/>
        </w:rPr>
        <w:t xml:space="preserve"> </w:t>
      </w:r>
    </w:p>
    <w:p w:rsidR="008910A0" w:rsidRPr="007F1794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7.2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7.3</w:t>
      </w:r>
    </w:p>
    <w:p w:rsidR="008910A0" w:rsidRDefault="008910A0" w:rsidP="008910A0">
      <w:pPr>
        <w:ind w:left="1260" w:hangingChars="700" w:hanging="1260"/>
        <w:rPr>
          <w:rFonts w:hint="eastAsia"/>
          <w:sz w:val="18"/>
        </w:rPr>
      </w:pPr>
    </w:p>
    <w:p w:rsidR="008910A0" w:rsidRPr="00D870D7" w:rsidRDefault="008910A0" w:rsidP="008910A0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該当箇所７．「関係者以外のアクセス制限」の列における関連書式・参照箇所において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6.4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、９</w:t>
      </w:r>
    </w:p>
    <w:p w:rsidR="008910A0" w:rsidRPr="007F1794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7.2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7.3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7.5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、９</w:t>
      </w:r>
    </w:p>
    <w:p w:rsidR="008910A0" w:rsidRPr="007F1794" w:rsidRDefault="008910A0" w:rsidP="008910A0">
      <w:pPr>
        <w:ind w:left="6867" w:hangingChars="3800" w:hanging="6867"/>
        <w:rPr>
          <w:rFonts w:hint="eastAsia"/>
          <w:b/>
          <w:sz w:val="18"/>
          <w:u w:val="single"/>
        </w:rPr>
      </w:pPr>
    </w:p>
    <w:p w:rsidR="008910A0" w:rsidRDefault="008910A0" w:rsidP="008910A0">
      <w:pPr>
        <w:ind w:left="6840" w:hangingChars="3800" w:hanging="6840"/>
        <w:rPr>
          <w:rFonts w:hint="eastAsia"/>
          <w:sz w:val="18"/>
          <w:u w:val="single"/>
        </w:rPr>
      </w:pPr>
      <w:r>
        <w:rPr>
          <w:rFonts w:hint="eastAsia"/>
          <w:sz w:val="18"/>
          <w:u w:val="single"/>
        </w:rPr>
        <w:t>該当箇所８．「個人番号の取扱いについての記録方法」の列における</w:t>
      </w:r>
    </w:p>
    <w:p w:rsidR="008910A0" w:rsidRPr="00D870D7" w:rsidRDefault="008910A0" w:rsidP="008910A0">
      <w:pPr>
        <w:ind w:leftChars="600" w:left="7020" w:hangingChars="3200" w:hanging="5760"/>
        <w:rPr>
          <w:sz w:val="18"/>
          <w:u w:val="single"/>
        </w:rPr>
      </w:pPr>
      <w:r>
        <w:rPr>
          <w:rFonts w:hint="eastAsia"/>
          <w:sz w:val="18"/>
          <w:u w:val="single"/>
        </w:rPr>
        <w:t>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6.4</w:t>
      </w:r>
      <w:r>
        <w:rPr>
          <w:rFonts w:hint="eastAsia"/>
          <w:sz w:val="18"/>
        </w:rPr>
        <w:t xml:space="preserve"> </w:t>
      </w:r>
    </w:p>
    <w:p w:rsidR="008910A0" w:rsidRPr="007F1794" w:rsidRDefault="008910A0" w:rsidP="008910A0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7.4</w:t>
      </w:r>
    </w:p>
    <w:p w:rsidR="008910A0" w:rsidRDefault="008910A0" w:rsidP="008910A0">
      <w:pPr>
        <w:ind w:left="1260" w:hangingChars="700" w:hanging="1260"/>
        <w:rPr>
          <w:rFonts w:hint="eastAsia"/>
          <w:sz w:val="18"/>
        </w:rPr>
      </w:pPr>
    </w:p>
    <w:p w:rsidR="008910A0" w:rsidRPr="00D870D7" w:rsidRDefault="008910A0" w:rsidP="008910A0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該当箇所８．「個人番号の保管ルール」の列における関連書式・参照箇所において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8910A0" w:rsidRDefault="008910A0" w:rsidP="008910A0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6.3</w:t>
      </w:r>
    </w:p>
    <w:p w:rsidR="008910A0" w:rsidRPr="0088136F" w:rsidRDefault="008910A0" w:rsidP="008910A0">
      <w:pPr>
        <w:ind w:firstLineChars="300" w:firstLine="540"/>
        <w:rPr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 w:rsidRPr="0088136F">
        <w:rPr>
          <w:color w:val="FF0000"/>
          <w:sz w:val="18"/>
          <w:shd w:val="pct15" w:color="auto" w:fill="FFFFFF"/>
        </w:rPr>
        <w:t>7.3</w:t>
      </w:r>
    </w:p>
    <w:p w:rsidR="008910A0" w:rsidRDefault="008910A0" w:rsidP="00D870D7">
      <w:pPr>
        <w:ind w:left="1260" w:hangingChars="700" w:hanging="1260"/>
        <w:rPr>
          <w:rFonts w:hint="eastAsia"/>
          <w:sz w:val="18"/>
        </w:rPr>
      </w:pPr>
    </w:p>
    <w:p w:rsidR="001044E3" w:rsidRPr="00D870D7" w:rsidRDefault="001044E3" w:rsidP="00D870D7">
      <w:pPr>
        <w:ind w:left="1260" w:hangingChars="700" w:hanging="1260"/>
        <w:rPr>
          <w:sz w:val="18"/>
        </w:rPr>
      </w:pPr>
      <w:r w:rsidRPr="00D870D7">
        <w:rPr>
          <w:rFonts w:hint="eastAsia"/>
          <w:sz w:val="18"/>
        </w:rPr>
        <w:t>＜手引書の変更箇所＞</w:t>
      </w:r>
    </w:p>
    <w:p w:rsidR="001044E3" w:rsidRPr="00D870D7" w:rsidRDefault="001044E3" w:rsidP="001044E3">
      <w:pPr>
        <w:rPr>
          <w:b/>
          <w:sz w:val="20"/>
          <w:u w:val="single"/>
        </w:rPr>
      </w:pPr>
      <w:r w:rsidRPr="00D870D7">
        <w:rPr>
          <w:rFonts w:hint="eastAsia"/>
          <w:b/>
          <w:sz w:val="20"/>
          <w:u w:val="single"/>
        </w:rPr>
        <w:t>【マイナンバー対応マニュアル作成の手引書】に関して</w:t>
      </w:r>
    </w:p>
    <w:p w:rsidR="00AD21FA" w:rsidRDefault="00AD21FA" w:rsidP="00A21D12">
      <w:pPr>
        <w:rPr>
          <w:b/>
          <w:sz w:val="18"/>
          <w:lang w:val="x-none"/>
        </w:rPr>
      </w:pPr>
      <w:r>
        <w:rPr>
          <w:rFonts w:hint="eastAsia"/>
          <w:b/>
          <w:sz w:val="18"/>
          <w:lang w:val="x-none"/>
        </w:rPr>
        <w:t>【</w:t>
      </w:r>
      <w:r>
        <w:rPr>
          <w:rFonts w:hint="eastAsia"/>
          <w:b/>
          <w:sz w:val="18"/>
          <w:lang w:val="x-none"/>
        </w:rPr>
        <w:t>P.88</w:t>
      </w:r>
      <w:r>
        <w:rPr>
          <w:rFonts w:hint="eastAsia"/>
          <w:b/>
          <w:sz w:val="18"/>
          <w:lang w:val="x-none"/>
        </w:rPr>
        <w:t>】</w:t>
      </w:r>
    </w:p>
    <w:p w:rsidR="00A21D12" w:rsidRPr="00D870D7" w:rsidRDefault="00A21D12" w:rsidP="00A21D12">
      <w:pPr>
        <w:rPr>
          <w:b/>
          <w:sz w:val="18"/>
          <w:lang w:val="x-none"/>
        </w:rPr>
      </w:pPr>
      <w:r w:rsidRPr="00D870D7">
        <w:rPr>
          <w:rFonts w:hint="eastAsia"/>
          <w:b/>
          <w:sz w:val="18"/>
          <w:lang w:val="x-none"/>
        </w:rPr>
        <w:t>◆文言の変更</w:t>
      </w:r>
    </w:p>
    <w:p w:rsidR="00A21D12" w:rsidRDefault="00A21D12" w:rsidP="00A21D12">
      <w:pPr>
        <w:rPr>
          <w:sz w:val="18"/>
        </w:rPr>
      </w:pPr>
      <w:r w:rsidRPr="00D870D7">
        <w:rPr>
          <w:rFonts w:hint="eastAsia"/>
          <w:sz w:val="18"/>
          <w:lang w:val="x-none"/>
        </w:rPr>
        <w:t xml:space="preserve">　　　</w:t>
      </w:r>
      <w:r w:rsidRPr="00D870D7">
        <w:rPr>
          <w:rFonts w:hint="eastAsia"/>
          <w:sz w:val="18"/>
        </w:rPr>
        <w:t>→誤りを修正しました。</w:t>
      </w:r>
    </w:p>
    <w:p w:rsidR="00AD21FA" w:rsidRDefault="00AD21FA" w:rsidP="00AD21FA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　手引書</w:t>
      </w:r>
      <w:r>
        <w:rPr>
          <w:sz w:val="18"/>
          <w:u w:val="single"/>
        </w:rPr>
        <w:t>P0</w:t>
      </w:r>
      <w:r>
        <w:rPr>
          <w:rFonts w:hint="eastAsia"/>
          <w:sz w:val="18"/>
          <w:u w:val="single"/>
        </w:rPr>
        <w:t>88</w:t>
      </w:r>
      <w:r>
        <w:rPr>
          <w:rFonts w:hint="eastAsia"/>
          <w:sz w:val="18"/>
          <w:u w:val="single"/>
        </w:rPr>
        <w:t xml:space="preserve">　【参考】控除対象と提出書類における【属人控除】の図表</w:t>
      </w:r>
    </w:p>
    <w:p w:rsidR="00A21D12" w:rsidRPr="00D870D7" w:rsidRDefault="00A21D12" w:rsidP="00A21D12">
      <w:pPr>
        <w:rPr>
          <w:sz w:val="18"/>
          <w:lang w:val="x-none"/>
        </w:rPr>
      </w:pPr>
      <w:r>
        <w:rPr>
          <w:rFonts w:hint="eastAsia"/>
          <w:sz w:val="18"/>
          <w:lang w:val="x-none"/>
        </w:rPr>
        <w:t>誤：</w:t>
      </w:r>
    </w:p>
    <w:p w:rsidR="00A21D12" w:rsidRDefault="00A21D12" w:rsidP="00A21D12">
      <w:pPr>
        <w:rPr>
          <w:sz w:val="18"/>
        </w:rPr>
      </w:pPr>
      <w:r w:rsidRPr="00D370C2">
        <w:rPr>
          <w:rFonts w:hint="eastAsia"/>
          <w:noProof/>
        </w:rPr>
        <w:drawing>
          <wp:inline distT="0" distB="0" distL="0" distR="0" wp14:anchorId="0A18C4D7" wp14:editId="734415EA">
            <wp:extent cx="4372058" cy="111418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8" cy="11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12" w:rsidRDefault="00A21D12" w:rsidP="00A21D12">
      <w:pPr>
        <w:rPr>
          <w:sz w:val="18"/>
        </w:rPr>
      </w:pPr>
      <w:r>
        <w:rPr>
          <w:rFonts w:hint="eastAsia"/>
          <w:sz w:val="18"/>
        </w:rPr>
        <w:t>正：</w:t>
      </w:r>
    </w:p>
    <w:p w:rsidR="00A21D12" w:rsidRDefault="00A21D12" w:rsidP="00A21D12">
      <w:pPr>
        <w:rPr>
          <w:sz w:val="18"/>
        </w:rPr>
      </w:pPr>
      <w:r w:rsidRPr="00D370C2">
        <w:rPr>
          <w:rFonts w:hint="eastAsia"/>
          <w:noProof/>
        </w:rPr>
        <w:drawing>
          <wp:inline distT="0" distB="0" distL="0" distR="0" wp14:anchorId="1609997D" wp14:editId="0951FE0C">
            <wp:extent cx="4392295" cy="1258656"/>
            <wp:effectExtent l="0" t="0" r="825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25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E3" w:rsidRDefault="001044E3" w:rsidP="00A21D12">
      <w:pPr>
        <w:rPr>
          <w:rFonts w:hint="eastAsia"/>
          <w:sz w:val="18"/>
        </w:rPr>
      </w:pPr>
    </w:p>
    <w:p w:rsidR="008910A0" w:rsidRDefault="008910A0" w:rsidP="00A21D12">
      <w:pPr>
        <w:rPr>
          <w:rFonts w:hint="eastAsia"/>
          <w:sz w:val="18"/>
        </w:rPr>
      </w:pPr>
    </w:p>
    <w:p w:rsidR="008910A0" w:rsidRDefault="008910A0" w:rsidP="008910A0">
      <w:pPr>
        <w:rPr>
          <w:b/>
          <w:sz w:val="18"/>
          <w:lang w:val="x-none"/>
        </w:rPr>
      </w:pPr>
      <w:r>
        <w:rPr>
          <w:rFonts w:hint="eastAsia"/>
          <w:b/>
          <w:sz w:val="18"/>
          <w:lang w:val="x-none"/>
        </w:rPr>
        <w:t>【</w:t>
      </w:r>
      <w:r>
        <w:rPr>
          <w:rFonts w:hint="eastAsia"/>
          <w:b/>
          <w:sz w:val="18"/>
          <w:lang w:val="x-none"/>
        </w:rPr>
        <w:t>P.116</w:t>
      </w:r>
      <w:r>
        <w:rPr>
          <w:rFonts w:hint="eastAsia"/>
          <w:b/>
          <w:sz w:val="18"/>
          <w:lang w:val="x-none"/>
        </w:rPr>
        <w:t>】</w:t>
      </w:r>
    </w:p>
    <w:p w:rsidR="0061459C" w:rsidRPr="00D870D7" w:rsidRDefault="0061459C" w:rsidP="0061459C">
      <w:pPr>
        <w:rPr>
          <w:b/>
          <w:sz w:val="18"/>
          <w:lang w:val="x-none"/>
        </w:rPr>
      </w:pPr>
      <w:r w:rsidRPr="00D870D7">
        <w:rPr>
          <w:rFonts w:hint="eastAsia"/>
          <w:b/>
          <w:sz w:val="18"/>
          <w:lang w:val="x-none"/>
        </w:rPr>
        <w:t>◆数字の修正</w:t>
      </w:r>
    </w:p>
    <w:p w:rsidR="008910A0" w:rsidRDefault="008910A0" w:rsidP="008910A0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　手引書</w:t>
      </w:r>
      <w:r>
        <w:rPr>
          <w:sz w:val="18"/>
          <w:u w:val="single"/>
        </w:rPr>
        <w:t>P</w:t>
      </w:r>
      <w:r>
        <w:rPr>
          <w:rFonts w:hint="eastAsia"/>
          <w:sz w:val="18"/>
          <w:u w:val="single"/>
        </w:rPr>
        <w:t>116</w:t>
      </w:r>
      <w:r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>作成しましょう「⑬個人番号　安全管理措置　最終チェックリスト」</w:t>
      </w:r>
      <w:r>
        <w:rPr>
          <w:rFonts w:hint="eastAsia"/>
          <w:sz w:val="18"/>
          <w:u w:val="single"/>
        </w:rPr>
        <w:t>の図表</w:t>
      </w:r>
    </w:p>
    <w:p w:rsidR="0061459C" w:rsidRPr="00D870D7" w:rsidRDefault="0061459C" w:rsidP="0061459C">
      <w:pPr>
        <w:rPr>
          <w:sz w:val="18"/>
          <w:lang w:val="x-none"/>
        </w:rPr>
      </w:pPr>
      <w:r w:rsidRPr="00D870D7">
        <w:rPr>
          <w:rFonts w:hint="eastAsia"/>
          <w:sz w:val="18"/>
          <w:lang w:val="x-none"/>
        </w:rPr>
        <w:t xml:space="preserve">　　　→数字が間違っていたため修正しました。</w:t>
      </w:r>
    </w:p>
    <w:p w:rsidR="0061459C" w:rsidRDefault="0061459C" w:rsidP="0061459C">
      <w:pPr>
        <w:ind w:left="6840" w:hangingChars="3800" w:hanging="6840"/>
        <w:rPr>
          <w:rFonts w:hint="eastAsia"/>
          <w:sz w:val="18"/>
          <w:u w:val="single"/>
        </w:rPr>
      </w:pPr>
      <w:bookmarkStart w:id="0" w:name="_GoBack"/>
      <w:bookmarkEnd w:id="0"/>
    </w:p>
    <w:p w:rsidR="0061459C" w:rsidRPr="00D870D7" w:rsidRDefault="0061459C" w:rsidP="0061459C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該当箇所１．「組織的安全管理措置」の列における関連書式・参照箇所において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条</w:t>
      </w:r>
      <w:r>
        <w:rPr>
          <w:rFonts w:hint="eastAsia"/>
          <w:sz w:val="18"/>
        </w:rPr>
        <w:t>(15)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条、</w:t>
      </w:r>
      <w:r w:rsidRPr="00D870D7">
        <w:rPr>
          <w:rFonts w:hint="eastAsia"/>
          <w:color w:val="FF0000"/>
          <w:sz w:val="18"/>
          <w:shd w:val="pct15" w:color="auto" w:fill="FFFFFF"/>
        </w:rPr>
        <w:t>５</w:t>
      </w:r>
      <w:r>
        <w:rPr>
          <w:rFonts w:hint="eastAsia"/>
          <w:sz w:val="18"/>
        </w:rPr>
        <w:t>章</w:t>
      </w:r>
    </w:p>
    <w:p w:rsidR="0061459C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条</w:t>
      </w:r>
      <w:r>
        <w:rPr>
          <w:rFonts w:hint="eastAsia"/>
          <w:sz w:val="18"/>
        </w:rPr>
        <w:t>(15)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条、</w:t>
      </w:r>
      <w:r>
        <w:rPr>
          <w:rFonts w:hint="eastAsia"/>
          <w:color w:val="FF0000"/>
          <w:sz w:val="18"/>
          <w:shd w:val="pct15" w:color="auto" w:fill="FFFFFF"/>
        </w:rPr>
        <w:t>７</w:t>
      </w:r>
      <w:r>
        <w:rPr>
          <w:rFonts w:hint="eastAsia"/>
          <w:sz w:val="18"/>
        </w:rPr>
        <w:t>章</w:t>
      </w:r>
    </w:p>
    <w:p w:rsidR="0061459C" w:rsidRPr="00C81A50" w:rsidRDefault="0061459C" w:rsidP="0061459C">
      <w:pPr>
        <w:ind w:firstLineChars="300" w:firstLine="540"/>
        <w:rPr>
          <w:sz w:val="18"/>
        </w:rPr>
      </w:pPr>
    </w:p>
    <w:p w:rsidR="0061459C" w:rsidRPr="00D870D7" w:rsidRDefault="0061459C" w:rsidP="0061459C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該当箇所２．「個人番号事務取扱担当者」の列における関連書式・参照箇所において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４．</w:t>
      </w:r>
    </w:p>
    <w:p w:rsidR="0061459C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５</w:t>
      </w:r>
    </w:p>
    <w:p w:rsidR="0061459C" w:rsidRDefault="0061459C" w:rsidP="0061459C">
      <w:pPr>
        <w:ind w:left="1260" w:hangingChars="700" w:hanging="1260"/>
        <w:rPr>
          <w:rFonts w:hint="eastAsia"/>
          <w:sz w:val="18"/>
        </w:rPr>
      </w:pPr>
    </w:p>
    <w:p w:rsidR="0061459C" w:rsidRPr="00D870D7" w:rsidRDefault="0061459C" w:rsidP="0061459C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該当箇所３．「人的安全管理措置」の列における関連書式・参照箇所において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 xml:space="preserve"> </w:t>
      </w:r>
      <w:r w:rsidRPr="00C81A50">
        <w:rPr>
          <w:rFonts w:hint="eastAsia"/>
          <w:color w:val="D9D9D9" w:themeColor="background1" w:themeShade="D9"/>
          <w:sz w:val="18"/>
          <w:shd w:val="pct15" w:color="auto" w:fill="FFFFFF"/>
        </w:rPr>
        <w:t>４．</w:t>
      </w:r>
    </w:p>
    <w:p w:rsidR="0061459C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②</w:t>
      </w:r>
      <w:r w:rsidRPr="00C81A50">
        <w:rPr>
          <w:rFonts w:hint="eastAsia"/>
          <w:sz w:val="18"/>
        </w:rPr>
        <w:t xml:space="preserve">-1 </w:t>
      </w:r>
      <w:r w:rsidRPr="00C81A50">
        <w:rPr>
          <w:rFonts w:hint="eastAsia"/>
          <w:sz w:val="18"/>
        </w:rPr>
        <w:t>特定個人情報・雇用管理情報管理規程</w:t>
      </w:r>
      <w:r>
        <w:rPr>
          <w:rFonts w:hint="eastAsia"/>
          <w:sz w:val="18"/>
        </w:rPr>
        <w:t xml:space="preserve"> </w:t>
      </w:r>
      <w:r>
        <w:rPr>
          <w:rFonts w:hint="eastAsia"/>
          <w:color w:val="FF0000"/>
          <w:sz w:val="18"/>
          <w:shd w:val="pct15" w:color="auto" w:fill="FFFFFF"/>
        </w:rPr>
        <w:t>１２条</w:t>
      </w:r>
    </w:p>
    <w:p w:rsidR="0061459C" w:rsidRPr="001A4E6F" w:rsidRDefault="0061459C" w:rsidP="0061459C">
      <w:pPr>
        <w:ind w:left="1260" w:hangingChars="700" w:hanging="1260"/>
        <w:rPr>
          <w:rFonts w:hint="eastAsia"/>
          <w:sz w:val="18"/>
        </w:rPr>
      </w:pPr>
    </w:p>
    <w:p w:rsidR="0061459C" w:rsidRDefault="0061459C" w:rsidP="0061459C">
      <w:pPr>
        <w:ind w:left="6840" w:hangingChars="3800" w:hanging="6840"/>
        <w:rPr>
          <w:rFonts w:hint="eastAsia"/>
          <w:sz w:val="18"/>
          <w:u w:val="single"/>
        </w:rPr>
      </w:pPr>
      <w:r>
        <w:rPr>
          <w:rFonts w:hint="eastAsia"/>
          <w:sz w:val="18"/>
          <w:u w:val="single"/>
        </w:rPr>
        <w:t>該当箇所４．「機器・電子媒体等の盗難防止措置電子媒体等を持ち出す場合の</w:t>
      </w:r>
    </w:p>
    <w:p w:rsidR="0061459C" w:rsidRPr="00D870D7" w:rsidRDefault="0061459C" w:rsidP="0061459C">
      <w:pPr>
        <w:ind w:leftChars="500" w:left="6990" w:hangingChars="3300" w:hanging="5940"/>
        <w:rPr>
          <w:sz w:val="18"/>
          <w:u w:val="single"/>
        </w:rPr>
      </w:pPr>
      <w:r>
        <w:rPr>
          <w:rFonts w:hint="eastAsia"/>
          <w:sz w:val="18"/>
          <w:u w:val="single"/>
        </w:rPr>
        <w:t>漏洩等の防止」の列における関連書式・参照箇所において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８、７－６</w:t>
      </w:r>
    </w:p>
    <w:p w:rsidR="0061459C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７、８</w:t>
      </w:r>
    </w:p>
    <w:p w:rsidR="0061459C" w:rsidRPr="001A4E6F" w:rsidRDefault="0061459C" w:rsidP="0061459C">
      <w:pPr>
        <w:ind w:left="6840" w:hangingChars="3800" w:hanging="6840"/>
        <w:rPr>
          <w:rFonts w:hint="eastAsia"/>
          <w:sz w:val="18"/>
          <w:u w:val="single"/>
        </w:rPr>
      </w:pPr>
    </w:p>
    <w:p w:rsidR="0061459C" w:rsidRPr="00D870D7" w:rsidRDefault="0061459C" w:rsidP="0061459C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該当箇所５．「個人番号の取得担当者」の列における関連書式・参照箇所において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４．</w:t>
      </w:r>
      <w:r>
        <w:rPr>
          <w:rFonts w:hint="eastAsia"/>
          <w:sz w:val="18"/>
        </w:rPr>
        <w:t xml:space="preserve"> </w:t>
      </w:r>
    </w:p>
    <w:p w:rsidR="0061459C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５</w:t>
      </w:r>
    </w:p>
    <w:p w:rsidR="0061459C" w:rsidRDefault="0061459C" w:rsidP="0061459C">
      <w:pPr>
        <w:ind w:left="1260" w:hangingChars="700" w:hanging="1260"/>
        <w:rPr>
          <w:rFonts w:hint="eastAsia"/>
          <w:sz w:val="18"/>
        </w:rPr>
      </w:pPr>
    </w:p>
    <w:p w:rsidR="0061459C" w:rsidRPr="00D870D7" w:rsidRDefault="0061459C" w:rsidP="0061459C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該当箇所６．「個人番号の保管方法」の列における関連書式・参照箇所において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6.4</w:t>
      </w:r>
      <w:r>
        <w:rPr>
          <w:rFonts w:hint="eastAsia"/>
          <w:sz w:val="18"/>
        </w:rPr>
        <w:t xml:space="preserve"> </w:t>
      </w:r>
    </w:p>
    <w:p w:rsidR="0061459C" w:rsidRPr="007F1794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7.2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7.3</w:t>
      </w:r>
    </w:p>
    <w:p w:rsidR="0061459C" w:rsidRDefault="0061459C" w:rsidP="0061459C">
      <w:pPr>
        <w:ind w:left="1260" w:hangingChars="700" w:hanging="1260"/>
        <w:rPr>
          <w:rFonts w:hint="eastAsia"/>
          <w:sz w:val="18"/>
        </w:rPr>
      </w:pPr>
    </w:p>
    <w:p w:rsidR="0061459C" w:rsidRPr="00D870D7" w:rsidRDefault="0061459C" w:rsidP="0061459C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該当箇所７．「関係者以外のアクセス制限」の列における関連書式・参照箇所において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6.4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、９</w:t>
      </w:r>
    </w:p>
    <w:p w:rsidR="0061459C" w:rsidRPr="007F1794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7.2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7.3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7.5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、９</w:t>
      </w:r>
    </w:p>
    <w:p w:rsidR="0061459C" w:rsidRPr="007F1794" w:rsidRDefault="0061459C" w:rsidP="0061459C">
      <w:pPr>
        <w:ind w:left="6867" w:hangingChars="3800" w:hanging="6867"/>
        <w:rPr>
          <w:rFonts w:hint="eastAsia"/>
          <w:b/>
          <w:sz w:val="18"/>
          <w:u w:val="single"/>
        </w:rPr>
      </w:pPr>
    </w:p>
    <w:p w:rsidR="0061459C" w:rsidRDefault="0061459C" w:rsidP="0061459C">
      <w:pPr>
        <w:ind w:left="6840" w:hangingChars="3800" w:hanging="6840"/>
        <w:rPr>
          <w:rFonts w:hint="eastAsia"/>
          <w:sz w:val="18"/>
          <w:u w:val="single"/>
        </w:rPr>
      </w:pPr>
      <w:r>
        <w:rPr>
          <w:rFonts w:hint="eastAsia"/>
          <w:sz w:val="18"/>
          <w:u w:val="single"/>
        </w:rPr>
        <w:t>該当箇所８．「個人番号の取扱いについての記録方法」の列における</w:t>
      </w:r>
    </w:p>
    <w:p w:rsidR="0061459C" w:rsidRPr="00D870D7" w:rsidRDefault="0061459C" w:rsidP="0061459C">
      <w:pPr>
        <w:ind w:leftChars="600" w:left="7020" w:hangingChars="3200" w:hanging="5760"/>
        <w:rPr>
          <w:sz w:val="18"/>
          <w:u w:val="single"/>
        </w:rPr>
      </w:pPr>
      <w:r>
        <w:rPr>
          <w:rFonts w:hint="eastAsia"/>
          <w:sz w:val="18"/>
          <w:u w:val="single"/>
        </w:rPr>
        <w:t>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6.2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6.3</w:t>
      </w:r>
      <w:r>
        <w:rPr>
          <w:rFonts w:hint="eastAsia"/>
          <w:color w:val="FF0000"/>
          <w:sz w:val="18"/>
          <w:shd w:val="pct15" w:color="auto" w:fill="FFFFFF"/>
        </w:rPr>
        <w:t>、</w:t>
      </w:r>
      <w:r>
        <w:rPr>
          <w:rFonts w:hint="eastAsia"/>
          <w:color w:val="FF0000"/>
          <w:sz w:val="18"/>
          <w:shd w:val="pct15" w:color="auto" w:fill="FFFFFF"/>
        </w:rPr>
        <w:t>6.4</w:t>
      </w:r>
      <w:r>
        <w:rPr>
          <w:rFonts w:hint="eastAsia"/>
          <w:sz w:val="18"/>
        </w:rPr>
        <w:t xml:space="preserve"> </w:t>
      </w:r>
    </w:p>
    <w:p w:rsidR="0061459C" w:rsidRPr="007F1794" w:rsidRDefault="0061459C" w:rsidP="0061459C">
      <w:pPr>
        <w:ind w:firstLineChars="300" w:firstLine="540"/>
        <w:rPr>
          <w:rFonts w:hint="eastAsia"/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7.4</w:t>
      </w:r>
    </w:p>
    <w:p w:rsidR="0061459C" w:rsidRDefault="0061459C" w:rsidP="0061459C">
      <w:pPr>
        <w:ind w:left="1260" w:hangingChars="700" w:hanging="1260"/>
        <w:rPr>
          <w:rFonts w:hint="eastAsia"/>
          <w:sz w:val="18"/>
        </w:rPr>
      </w:pPr>
    </w:p>
    <w:p w:rsidR="0061459C" w:rsidRPr="00D870D7" w:rsidRDefault="0061459C" w:rsidP="0061459C">
      <w:pPr>
        <w:ind w:left="6840" w:hangingChars="3800" w:hanging="6840"/>
        <w:rPr>
          <w:sz w:val="18"/>
          <w:u w:val="single"/>
        </w:rPr>
      </w:pPr>
      <w:r>
        <w:rPr>
          <w:rFonts w:hint="eastAsia"/>
          <w:sz w:val="18"/>
          <w:u w:val="single"/>
        </w:rPr>
        <w:t>該当箇所８．「個人番号の保管ルール」の列における関連書式・参照箇所において</w:t>
      </w:r>
      <w:r w:rsidRPr="00D870D7">
        <w:rPr>
          <w:rFonts w:hint="eastAsia"/>
          <w:sz w:val="18"/>
          <w:u w:val="single"/>
        </w:rPr>
        <w:t xml:space="preserve">　</w:t>
      </w:r>
    </w:p>
    <w:p w:rsidR="0061459C" w:rsidRDefault="0061459C" w:rsidP="0061459C">
      <w:pPr>
        <w:rPr>
          <w:rFonts w:hint="eastAsia"/>
          <w:sz w:val="18"/>
        </w:rPr>
      </w:pPr>
      <w:r w:rsidRPr="00D870D7">
        <w:rPr>
          <w:rFonts w:hint="eastAsia"/>
          <w:sz w:val="18"/>
        </w:rPr>
        <w:t xml:space="preserve">　　　誤・・・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>
        <w:rPr>
          <w:rFonts w:hint="eastAsia"/>
          <w:color w:val="FF0000"/>
          <w:sz w:val="18"/>
          <w:shd w:val="pct15" w:color="auto" w:fill="FFFFFF"/>
        </w:rPr>
        <w:t>6.3</w:t>
      </w:r>
    </w:p>
    <w:p w:rsidR="0061459C" w:rsidRPr="0088136F" w:rsidRDefault="0061459C" w:rsidP="0061459C">
      <w:pPr>
        <w:ind w:firstLineChars="300" w:firstLine="540"/>
        <w:rPr>
          <w:sz w:val="18"/>
        </w:rPr>
      </w:pPr>
      <w:r w:rsidRPr="00D870D7">
        <w:rPr>
          <w:rFonts w:hint="eastAsia"/>
          <w:sz w:val="18"/>
        </w:rPr>
        <w:t>正・・・</w:t>
      </w:r>
      <w:r w:rsidRPr="00C81A50">
        <w:rPr>
          <w:rFonts w:hint="eastAsia"/>
          <w:sz w:val="18"/>
        </w:rPr>
        <w:t>③</w:t>
      </w:r>
      <w:r w:rsidRPr="00C81A50">
        <w:rPr>
          <w:rFonts w:hint="eastAsia"/>
          <w:sz w:val="18"/>
        </w:rPr>
        <w:t xml:space="preserve"> </w:t>
      </w:r>
      <w:r w:rsidRPr="00C81A50">
        <w:rPr>
          <w:rFonts w:hint="eastAsia"/>
          <w:sz w:val="18"/>
        </w:rPr>
        <w:t>特定個人情報取扱マニュアル〈規程編〉</w:t>
      </w:r>
      <w:r w:rsidRPr="0088136F">
        <w:rPr>
          <w:color w:val="FF0000"/>
          <w:sz w:val="18"/>
          <w:shd w:val="pct15" w:color="auto" w:fill="FFFFFF"/>
        </w:rPr>
        <w:t>7.3</w:t>
      </w:r>
    </w:p>
    <w:p w:rsidR="008910A0" w:rsidRPr="0061459C" w:rsidRDefault="008910A0" w:rsidP="00A21D12">
      <w:pPr>
        <w:rPr>
          <w:sz w:val="18"/>
        </w:rPr>
      </w:pPr>
    </w:p>
    <w:sectPr w:rsidR="008910A0" w:rsidRPr="0061459C" w:rsidSect="00D870D7">
      <w:footerReference w:type="default" r:id="rId12"/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3E" w:rsidRDefault="00627C3E" w:rsidP="00C609E1">
      <w:r>
        <w:separator/>
      </w:r>
    </w:p>
  </w:endnote>
  <w:endnote w:type="continuationSeparator" w:id="0">
    <w:p w:rsidR="00627C3E" w:rsidRDefault="00627C3E" w:rsidP="00C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E1" w:rsidRDefault="00C609E1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0A3F82" wp14:editId="6733269B">
          <wp:simplePos x="0" y="0"/>
          <wp:positionH relativeFrom="column">
            <wp:posOffset>1618738</wp:posOffset>
          </wp:positionH>
          <wp:positionV relativeFrom="paragraph">
            <wp:posOffset>-288925</wp:posOffset>
          </wp:positionV>
          <wp:extent cx="1098817" cy="589992"/>
          <wp:effectExtent l="0" t="0" r="6350" b="635"/>
          <wp:wrapNone/>
          <wp:docPr id="1" name="図 1" descr="C:\Users\n-kawakubo\Desktop\brai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-kawakubo\Desktop\brai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817" cy="589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3E" w:rsidRDefault="00627C3E" w:rsidP="00C609E1">
      <w:r>
        <w:separator/>
      </w:r>
    </w:p>
  </w:footnote>
  <w:footnote w:type="continuationSeparator" w:id="0">
    <w:p w:rsidR="00627C3E" w:rsidRDefault="00627C3E" w:rsidP="00C6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614B"/>
    <w:multiLevelType w:val="hybridMultilevel"/>
    <w:tmpl w:val="44A84B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6B"/>
    <w:rsid w:val="00040C19"/>
    <w:rsid w:val="000A7CC0"/>
    <w:rsid w:val="001044E3"/>
    <w:rsid w:val="00145C31"/>
    <w:rsid w:val="003061B6"/>
    <w:rsid w:val="00360E14"/>
    <w:rsid w:val="00362948"/>
    <w:rsid w:val="00397679"/>
    <w:rsid w:val="00432490"/>
    <w:rsid w:val="004807F9"/>
    <w:rsid w:val="004A0F7C"/>
    <w:rsid w:val="005F7DFD"/>
    <w:rsid w:val="0061459C"/>
    <w:rsid w:val="00627C3E"/>
    <w:rsid w:val="00630454"/>
    <w:rsid w:val="008910A0"/>
    <w:rsid w:val="00A16C0E"/>
    <w:rsid w:val="00A21D12"/>
    <w:rsid w:val="00AB074C"/>
    <w:rsid w:val="00AD21FA"/>
    <w:rsid w:val="00C46383"/>
    <w:rsid w:val="00C609E1"/>
    <w:rsid w:val="00C66887"/>
    <w:rsid w:val="00D370C2"/>
    <w:rsid w:val="00D870D7"/>
    <w:rsid w:val="00DA35BB"/>
    <w:rsid w:val="00E1255B"/>
    <w:rsid w:val="00ED5B6B"/>
    <w:rsid w:val="00F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6C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6C0E"/>
    <w:pPr>
      <w:jc w:val="left"/>
    </w:pPr>
    <w:rPr>
      <w:rFonts w:ascii="ＭＳ 明朝" w:eastAsia="ＭＳ 明朝" w:hAnsi="Century"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A16C0E"/>
    <w:rPr>
      <w:rFonts w:ascii="ＭＳ 明朝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6C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09E1"/>
  </w:style>
  <w:style w:type="paragraph" w:styleId="aa">
    <w:name w:val="footer"/>
    <w:basedOn w:val="a"/>
    <w:link w:val="ab"/>
    <w:uiPriority w:val="99"/>
    <w:unhideWhenUsed/>
    <w:rsid w:val="00C609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09E1"/>
  </w:style>
  <w:style w:type="paragraph" w:customStyle="1" w:styleId="Default">
    <w:name w:val="Default"/>
    <w:rsid w:val="00C609E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6C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6C0E"/>
    <w:pPr>
      <w:jc w:val="left"/>
    </w:pPr>
    <w:rPr>
      <w:rFonts w:ascii="ＭＳ 明朝" w:eastAsia="ＭＳ 明朝" w:hAnsi="Century"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A16C0E"/>
    <w:rPr>
      <w:rFonts w:ascii="ＭＳ 明朝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6C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09E1"/>
  </w:style>
  <w:style w:type="paragraph" w:styleId="aa">
    <w:name w:val="footer"/>
    <w:basedOn w:val="a"/>
    <w:link w:val="ab"/>
    <w:uiPriority w:val="99"/>
    <w:unhideWhenUsed/>
    <w:rsid w:val="00C609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09E1"/>
  </w:style>
  <w:style w:type="paragraph" w:customStyle="1" w:styleId="Default">
    <w:name w:val="Default"/>
    <w:rsid w:val="00C609E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F148-CB09-49FC-8881-DBA73F6D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h-tokumaru</cp:lastModifiedBy>
  <cp:revision>4</cp:revision>
  <cp:lastPrinted>2015-08-06T06:11:00Z</cp:lastPrinted>
  <dcterms:created xsi:type="dcterms:W3CDTF">2015-09-28T12:01:00Z</dcterms:created>
  <dcterms:modified xsi:type="dcterms:W3CDTF">2015-09-29T11:24:00Z</dcterms:modified>
</cp:coreProperties>
</file>